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BA" w:rsidRDefault="00B02BBA">
      <w:r>
        <w:t xml:space="preserve">Stephanie </w:t>
      </w:r>
      <w:proofErr w:type="spellStart"/>
      <w:r>
        <w:t>Heieck</w:t>
      </w:r>
      <w:proofErr w:type="spellEnd"/>
    </w:p>
    <w:p w:rsidR="00B02BBA" w:rsidRDefault="00B02BBA">
      <w:r>
        <w:t>ADD-Außenstelle Neustadt</w:t>
      </w:r>
    </w:p>
    <w:p w:rsidR="00FF7947" w:rsidRPr="000D3EB0" w:rsidRDefault="000D3EB0" w:rsidP="000D3EB0">
      <w:r>
        <w:t>Referat 33</w:t>
      </w:r>
    </w:p>
    <w:p w:rsidR="00960557" w:rsidRDefault="00960557" w:rsidP="001E7616"/>
    <w:p w:rsidR="00960557" w:rsidRDefault="00960557" w:rsidP="001E7616"/>
    <w:p w:rsidR="001E7616" w:rsidRDefault="001E7616" w:rsidP="001E7616"/>
    <w:p w:rsidR="000D3EB0" w:rsidRDefault="000D3EB0" w:rsidP="001E7616"/>
    <w:p w:rsidR="000D3EB0" w:rsidRPr="000D3EB0" w:rsidRDefault="000D3EB0" w:rsidP="001E7616">
      <w:pPr>
        <w:rPr>
          <w:b/>
        </w:rPr>
      </w:pPr>
      <w:r w:rsidRPr="000D3EB0">
        <w:rPr>
          <w:b/>
        </w:rPr>
        <w:t>Zusammenfassung Forum 5</w:t>
      </w:r>
      <w:r w:rsidR="00217640">
        <w:rPr>
          <w:b/>
        </w:rPr>
        <w:t xml:space="preserve"> der Tagung zur Mehrsprachigkeit</w:t>
      </w:r>
    </w:p>
    <w:p w:rsidR="00805C5D" w:rsidRDefault="00805C5D" w:rsidP="00805C5D"/>
    <w:p w:rsidR="000D3EB0" w:rsidRDefault="000D3EB0" w:rsidP="00805C5D"/>
    <w:p w:rsidR="000D3EB0" w:rsidRDefault="000D3EB0" w:rsidP="00805C5D"/>
    <w:p w:rsidR="000D3EB0" w:rsidRPr="00BF5D98" w:rsidRDefault="000D3EB0" w:rsidP="00805C5D">
      <w:pPr>
        <w:rPr>
          <w:b/>
        </w:rPr>
      </w:pPr>
      <w:r w:rsidRPr="00BF5D98">
        <w:rPr>
          <w:b/>
        </w:rPr>
        <w:t>Mehrsprachigkeit</w:t>
      </w:r>
      <w:r w:rsidR="00836D16">
        <w:rPr>
          <w:b/>
        </w:rPr>
        <w:t xml:space="preserve"> im 21. Jahrhundert. Neue Welt </w:t>
      </w:r>
      <w:r w:rsidRPr="00BF5D98">
        <w:rPr>
          <w:b/>
        </w:rPr>
        <w:t>- neue Kompetenzen</w:t>
      </w:r>
    </w:p>
    <w:p w:rsidR="000D3EB0" w:rsidRDefault="000D3EB0" w:rsidP="00805C5D"/>
    <w:p w:rsidR="000D3EB0" w:rsidRDefault="000D3EB0" w:rsidP="00E22576">
      <w:pPr>
        <w:jc w:val="both"/>
      </w:pPr>
      <w:r>
        <w:t>Braucht Mehrsprachigkeit im Lichte der aktuellen Veränderungen in Europa und der ganzen Welt eine neue Definition und pädagogische Ausrichtung?</w:t>
      </w:r>
      <w:r w:rsidR="007C73D8">
        <w:t xml:space="preserve"> B</w:t>
      </w:r>
      <w:r>
        <w:t>rauchen wir neue fächerübergreifende Konzepte?</w:t>
      </w:r>
    </w:p>
    <w:p w:rsidR="000D3EB0" w:rsidRDefault="000D3EB0" w:rsidP="00E22576">
      <w:pPr>
        <w:jc w:val="both"/>
      </w:pPr>
      <w:r>
        <w:t>Mit diesen grundsätzlichen Fragen setzten sich die TN im Forum 5 auseinander!</w:t>
      </w:r>
    </w:p>
    <w:p w:rsidR="000D3EB0" w:rsidRDefault="000D3EB0" w:rsidP="00E22576">
      <w:pPr>
        <w:jc w:val="both"/>
      </w:pPr>
      <w:r>
        <w:t>Auf der Grundlage der Einführung in di</w:t>
      </w:r>
      <w:r w:rsidR="007C73D8">
        <w:t>e</w:t>
      </w:r>
      <w:r>
        <w:t xml:space="preserve"> Thematik durch Frau Sabine Rohmann</w:t>
      </w:r>
      <w:r w:rsidR="007C73D8">
        <w:t>:</w:t>
      </w:r>
    </w:p>
    <w:p w:rsidR="007C73D8" w:rsidRDefault="00836D16" w:rsidP="00E22576">
      <w:pPr>
        <w:jc w:val="both"/>
      </w:pPr>
      <w:r>
        <w:t>„</w:t>
      </w:r>
      <w:r w:rsidR="007C73D8">
        <w:t>Wandel in der Gesellschaft“ – in der Bildung – in der Arbeitswelt“ diskutierten die TN Erfordernisse zur Neudefinition der Mehrsprachigkeit.</w:t>
      </w:r>
    </w:p>
    <w:p w:rsidR="00056F0B" w:rsidRDefault="00056F0B" w:rsidP="00E22576">
      <w:pPr>
        <w:jc w:val="both"/>
      </w:pPr>
      <w:r>
        <w:t>Frau Cavalli unterstrich die Bedeutung der Mehrsprachigkeit im Hinblick auf eine interkulturelle Bildung, die sie über einen interdisziplinären Ansatz umsetzen will.</w:t>
      </w:r>
    </w:p>
    <w:p w:rsidR="007C73D8" w:rsidRDefault="007C73D8" w:rsidP="00E22576">
      <w:pPr>
        <w:jc w:val="both"/>
      </w:pPr>
      <w:r>
        <w:t>Einig</w:t>
      </w:r>
      <w:r w:rsidR="00836D16">
        <w:t>keit bestand in der Überzeugung</w:t>
      </w:r>
      <w:r>
        <w:t>,</w:t>
      </w:r>
      <w:r w:rsidR="00836D16">
        <w:t xml:space="preserve"> </w:t>
      </w:r>
      <w:r>
        <w:t>dass die pädagogische Ausrichtung sich an fächerübergreifenden Konzepten orientieren muss.</w:t>
      </w:r>
    </w:p>
    <w:p w:rsidR="007C73D8" w:rsidRDefault="007C73D8" w:rsidP="00E22576">
      <w:pPr>
        <w:jc w:val="both"/>
      </w:pPr>
      <w:r>
        <w:t>Welche Schlüsselkompetenzen – wie Transformationskompetenz, kooperative Kompetenz</w:t>
      </w:r>
    </w:p>
    <w:p w:rsidR="007C73D8" w:rsidRDefault="007C73D8" w:rsidP="00E22576">
      <w:pPr>
        <w:jc w:val="both"/>
      </w:pPr>
      <w:proofErr w:type="gramStart"/>
      <w:r>
        <w:t>und</w:t>
      </w:r>
      <w:proofErr w:type="gramEnd"/>
      <w:r>
        <w:t xml:space="preserve"> interkulturelle Kompetenz – müssen Teil der neuen konzeptionellen Ausrichtung sein!</w:t>
      </w:r>
    </w:p>
    <w:p w:rsidR="007C73D8" w:rsidRDefault="007C73D8" w:rsidP="00E22576">
      <w:pPr>
        <w:jc w:val="both"/>
      </w:pPr>
      <w:r>
        <w:t>A</w:t>
      </w:r>
      <w:r w:rsidR="00217640">
        <w:t>uf dem Weg zu einer inklusiven G</w:t>
      </w:r>
      <w:r>
        <w:t>esellschaft spielt eine neu definierte Mehrsprachigkeit eine zentrale Rolle</w:t>
      </w:r>
      <w:r w:rsidR="00217640">
        <w:t>!</w:t>
      </w:r>
    </w:p>
    <w:p w:rsidR="00217640" w:rsidRDefault="00217640" w:rsidP="00E22576">
      <w:pPr>
        <w:jc w:val="both"/>
      </w:pPr>
      <w:r>
        <w:t>Entlang der zentralen Fragestellung – wie soll Mehrsprachigkeit in der Schule und in der Gesellschaft gelebt wer</w:t>
      </w:r>
      <w:r w:rsidR="007C2E27">
        <w:t>den – entwickelten die TN Ideen</w:t>
      </w:r>
      <w:r>
        <w:t>, benannten Hindernisse und entwickelten Perspektiven:</w:t>
      </w:r>
    </w:p>
    <w:p w:rsidR="00217640" w:rsidRDefault="00217640" w:rsidP="00805C5D"/>
    <w:p w:rsidR="00217640" w:rsidRPr="007C2E27" w:rsidRDefault="007C2E27" w:rsidP="00805C5D">
      <w:pPr>
        <w:rPr>
          <w:u w:val="single"/>
        </w:rPr>
      </w:pPr>
      <w:r w:rsidRPr="007C2E27">
        <w:rPr>
          <w:u w:val="single"/>
        </w:rPr>
        <w:t>Visionen</w:t>
      </w:r>
    </w:p>
    <w:p w:rsidR="00217640" w:rsidRDefault="007C2E27" w:rsidP="00805C5D">
      <w:r>
        <w:t xml:space="preserve">u.a.: </w:t>
      </w:r>
      <w:r w:rsidR="00217640">
        <w:t>Sprachenpotentiale nutzen</w:t>
      </w:r>
    </w:p>
    <w:p w:rsidR="00217640" w:rsidRDefault="00217640" w:rsidP="007C2E27">
      <w:r>
        <w:t>Gleichwertigkeit aller Sprachen</w:t>
      </w:r>
    </w:p>
    <w:p w:rsidR="00217640" w:rsidRDefault="00217640" w:rsidP="00805C5D">
      <w:r>
        <w:t>Anerkennung von Regionalsprachen und Dialekten</w:t>
      </w:r>
    </w:p>
    <w:p w:rsidR="00217640" w:rsidRDefault="00217640" w:rsidP="00805C5D">
      <w:r>
        <w:t xml:space="preserve">Experten </w:t>
      </w:r>
      <w:r w:rsidR="00BF5D98">
        <w:t>für die Muttersprachen der K</w:t>
      </w:r>
      <w:r>
        <w:t>inder in der Schule</w:t>
      </w:r>
    </w:p>
    <w:p w:rsidR="00217640" w:rsidRDefault="00217640" w:rsidP="00805C5D"/>
    <w:p w:rsidR="00217640" w:rsidRDefault="00217640" w:rsidP="00805C5D"/>
    <w:p w:rsidR="00217640" w:rsidRPr="00B648E7" w:rsidRDefault="007C2E27" w:rsidP="00805C5D">
      <w:pPr>
        <w:rPr>
          <w:u w:val="single"/>
        </w:rPr>
      </w:pPr>
      <w:r w:rsidRPr="00B648E7">
        <w:rPr>
          <w:u w:val="single"/>
        </w:rPr>
        <w:t>Hindernisse</w:t>
      </w:r>
    </w:p>
    <w:p w:rsidR="00217640" w:rsidRPr="00B648E7" w:rsidRDefault="00B648E7" w:rsidP="00805C5D">
      <w:r w:rsidRPr="00B648E7">
        <w:t>Fehlender</w:t>
      </w:r>
      <w:r w:rsidR="007C2E27" w:rsidRPr="00B648E7">
        <w:t xml:space="preserve"> </w:t>
      </w:r>
      <w:r w:rsidRPr="00B648E7">
        <w:t>Wille</w:t>
      </w:r>
    </w:p>
    <w:p w:rsidR="00217640" w:rsidRDefault="00217640" w:rsidP="00805C5D">
      <w:r>
        <w:t>Angst vor Risiko/</w:t>
      </w:r>
      <w:r w:rsidR="00BF5D98">
        <w:t>Mangel an Selbstvertrauen</w:t>
      </w:r>
    </w:p>
    <w:p w:rsidR="00BF5D98" w:rsidRDefault="007C2E27" w:rsidP="00805C5D">
      <w:r>
        <w:t>Fokussierung auf F</w:t>
      </w:r>
      <w:r w:rsidR="00BF5D98">
        <w:t>ehlerhaftigkeit</w:t>
      </w:r>
    </w:p>
    <w:p w:rsidR="00BF5D98" w:rsidRDefault="007C2E27" w:rsidP="00805C5D">
      <w:r>
        <w:t>Mangel an interkultureller K</w:t>
      </w:r>
      <w:r w:rsidR="00BF5D98">
        <w:t>ompetenz</w:t>
      </w:r>
    </w:p>
    <w:p w:rsidR="00BF5D98" w:rsidRDefault="007C2E27" w:rsidP="00805C5D">
      <w:r>
        <w:t>Fehlende Ressourcen (personell</w:t>
      </w:r>
      <w:r w:rsidR="00BF5D98">
        <w:t xml:space="preserve"> und finanziell)</w:t>
      </w:r>
    </w:p>
    <w:p w:rsidR="00BF5D98" w:rsidRDefault="00BF5D98" w:rsidP="00805C5D"/>
    <w:p w:rsidR="00BF5D98" w:rsidRPr="00B648E7" w:rsidRDefault="007C2E27" w:rsidP="00805C5D">
      <w:pPr>
        <w:rPr>
          <w:u w:val="single"/>
        </w:rPr>
      </w:pPr>
      <w:r w:rsidRPr="00B648E7">
        <w:rPr>
          <w:u w:val="single"/>
        </w:rPr>
        <w:t>Wege</w:t>
      </w:r>
    </w:p>
    <w:p w:rsidR="00BF5D98" w:rsidRPr="00B648E7" w:rsidRDefault="00BF5D98" w:rsidP="00805C5D">
      <w:r w:rsidRPr="00B648E7">
        <w:t>Fortbildung</w:t>
      </w:r>
    </w:p>
    <w:p w:rsidR="00BF5D98" w:rsidRPr="00B648E7" w:rsidRDefault="007C2E27" w:rsidP="00805C5D">
      <w:r w:rsidRPr="00B648E7">
        <w:t xml:space="preserve">Persönliche Freundschaften </w:t>
      </w:r>
    </w:p>
    <w:p w:rsidR="00BF5D98" w:rsidRDefault="00BF5D98" w:rsidP="00805C5D">
      <w:r>
        <w:t>Multilinguale Ausbildung an den Hochschulen</w:t>
      </w:r>
    </w:p>
    <w:p w:rsidR="00BF5D98" w:rsidRDefault="00BF5D98" w:rsidP="00805C5D">
      <w:r>
        <w:t>Zusammenarbeit ohne Grenzen</w:t>
      </w:r>
    </w:p>
    <w:p w:rsidR="00BF5D98" w:rsidRDefault="00BF5D98" w:rsidP="00805C5D"/>
    <w:p w:rsidR="00BF5D98" w:rsidRDefault="00BF5D98" w:rsidP="00805C5D"/>
    <w:p w:rsidR="00BF5D98" w:rsidRDefault="00BF5D98" w:rsidP="00E22576">
      <w:pPr>
        <w:jc w:val="both"/>
      </w:pPr>
      <w:r>
        <w:t>Grundvoraussetzungen für eine neue konzeptionelle Ausrichtung der Mehrsprachigkeit sind eine offene Haltung, Anerkennung,</w:t>
      </w:r>
      <w:r w:rsidR="007C2E27">
        <w:t xml:space="preserve"> </w:t>
      </w:r>
      <w:r>
        <w:t>B</w:t>
      </w:r>
      <w:r w:rsidR="007039DF">
        <w:t>ereitschaft</w:t>
      </w:r>
      <w:r>
        <w:t xml:space="preserve"> zur Zusammenarbeit, Aufbau von Netzwerken und ein hohes Maß an Motivation:</w:t>
      </w:r>
    </w:p>
    <w:p w:rsidR="00BF5D98" w:rsidRDefault="00BF5D98" w:rsidP="00805C5D"/>
    <w:p w:rsidR="00BF5D98" w:rsidRDefault="00BF5D98" w:rsidP="00805C5D">
      <w:r>
        <w:t>An diesen zentralen Punkten werden die TN weiterarbeiten!</w:t>
      </w:r>
    </w:p>
    <w:p w:rsidR="00217640" w:rsidRDefault="00217640" w:rsidP="00805C5D"/>
    <w:p w:rsidR="00217640" w:rsidRDefault="00217640" w:rsidP="00805C5D">
      <w:bookmarkStart w:id="0" w:name="_GoBack"/>
      <w:bookmarkEnd w:id="0"/>
    </w:p>
    <w:p w:rsidR="00217640" w:rsidRDefault="00217640" w:rsidP="00805C5D"/>
    <w:p w:rsidR="000D3EB0" w:rsidRDefault="000D3EB0" w:rsidP="00805C5D"/>
    <w:p w:rsidR="000D3EB0" w:rsidRDefault="000D3EB0" w:rsidP="00805C5D"/>
    <w:p w:rsidR="000D3EB0" w:rsidRDefault="00056F0B" w:rsidP="00805C5D">
      <w:pPr>
        <w:rPr>
          <w:sz w:val="16"/>
          <w:szCs w:val="16"/>
        </w:rPr>
      </w:pPr>
      <w:r>
        <w:rPr>
          <w:sz w:val="16"/>
          <w:szCs w:val="16"/>
        </w:rPr>
        <w:t xml:space="preserve">Stephanie </w:t>
      </w:r>
      <w:proofErr w:type="spellStart"/>
      <w:r>
        <w:rPr>
          <w:sz w:val="16"/>
          <w:szCs w:val="16"/>
        </w:rPr>
        <w:t>Heieck,RSD</w:t>
      </w:r>
      <w:proofErr w:type="spellEnd"/>
      <w:r>
        <w:rPr>
          <w:sz w:val="16"/>
          <w:szCs w:val="16"/>
        </w:rPr>
        <w:t>‘</w:t>
      </w:r>
    </w:p>
    <w:p w:rsidR="00056F0B" w:rsidRDefault="00056F0B" w:rsidP="00805C5D">
      <w:pPr>
        <w:rPr>
          <w:sz w:val="16"/>
          <w:szCs w:val="16"/>
        </w:rPr>
      </w:pPr>
      <w:r>
        <w:rPr>
          <w:sz w:val="16"/>
          <w:szCs w:val="16"/>
        </w:rPr>
        <w:t>ADD Neustadt</w:t>
      </w:r>
    </w:p>
    <w:p w:rsidR="00056F0B" w:rsidRDefault="00434982" w:rsidP="00805C5D">
      <w:pPr>
        <w:rPr>
          <w:sz w:val="16"/>
          <w:szCs w:val="16"/>
        </w:rPr>
      </w:pPr>
      <w:r>
        <w:rPr>
          <w:sz w:val="16"/>
          <w:szCs w:val="16"/>
        </w:rPr>
        <w:t xml:space="preserve">Abtl.1/Ref. </w:t>
      </w:r>
      <w:r w:rsidR="00056F0B">
        <w:rPr>
          <w:sz w:val="16"/>
          <w:szCs w:val="16"/>
        </w:rPr>
        <w:t>33</w:t>
      </w:r>
    </w:p>
    <w:p w:rsidR="00056F0B" w:rsidRPr="00056F0B" w:rsidRDefault="00056F0B" w:rsidP="00805C5D">
      <w:pPr>
        <w:rPr>
          <w:sz w:val="16"/>
          <w:szCs w:val="16"/>
        </w:rPr>
      </w:pPr>
    </w:p>
    <w:sectPr w:rsidR="00056F0B" w:rsidRPr="00056F0B" w:rsidSect="00A040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63C03"/>
    <w:multiLevelType w:val="hybridMultilevel"/>
    <w:tmpl w:val="1CFEBBC2"/>
    <w:lvl w:ilvl="0" w:tplc="E32E1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D"/>
    <w:rsid w:val="00056F0B"/>
    <w:rsid w:val="00080CCF"/>
    <w:rsid w:val="000D3EB0"/>
    <w:rsid w:val="001A53DD"/>
    <w:rsid w:val="001A76C0"/>
    <w:rsid w:val="001E7616"/>
    <w:rsid w:val="00217640"/>
    <w:rsid w:val="0024422C"/>
    <w:rsid w:val="00434982"/>
    <w:rsid w:val="00467D81"/>
    <w:rsid w:val="0056228D"/>
    <w:rsid w:val="0058072A"/>
    <w:rsid w:val="005C3DFB"/>
    <w:rsid w:val="006F19D0"/>
    <w:rsid w:val="007039DF"/>
    <w:rsid w:val="007C2E27"/>
    <w:rsid w:val="007C73D8"/>
    <w:rsid w:val="00805C5D"/>
    <w:rsid w:val="00836D16"/>
    <w:rsid w:val="0084263E"/>
    <w:rsid w:val="00960557"/>
    <w:rsid w:val="00A0009F"/>
    <w:rsid w:val="00A04082"/>
    <w:rsid w:val="00B02BBA"/>
    <w:rsid w:val="00B60C89"/>
    <w:rsid w:val="00B648E7"/>
    <w:rsid w:val="00BF5D98"/>
    <w:rsid w:val="00DE3C0A"/>
    <w:rsid w:val="00E22576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E276E-D326-4070-9094-5E316FF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C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2442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44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bps03</dc:creator>
  <cp:lastModifiedBy>Marc Mackowiak</cp:lastModifiedBy>
  <cp:revision>3</cp:revision>
  <cp:lastPrinted>2016-06-01T08:00:00Z</cp:lastPrinted>
  <dcterms:created xsi:type="dcterms:W3CDTF">2016-08-25T14:11:00Z</dcterms:created>
  <dcterms:modified xsi:type="dcterms:W3CDTF">2017-02-14T08:33:00Z</dcterms:modified>
</cp:coreProperties>
</file>